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29671F">
        <w:rPr>
          <w:rFonts w:eastAsia="Times New Roman" w:cs="Calibri"/>
          <w:b/>
          <w:bCs/>
          <w:iCs/>
          <w:szCs w:val="28"/>
          <w:lang w:eastAsia="ar-SA"/>
        </w:rPr>
        <w:t xml:space="preserve">МУНИЦИПАЛЬНОЕ ОБЩЕОБРАЗОВАТЕЛЬНОЕ БЮДЖЕТНОЕ УЧРЕЖДЕНИЕ СРЕДНЯЯ ОБЩЕОБРАЗОВАТЕЛЬНАЯ ШКОЛА  с. НОРДОВКА МУНИЦИПАЛЬНОГО РАЙОНА </w:t>
      </w: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29671F">
        <w:rPr>
          <w:rFonts w:eastAsia="Times New Roman" w:cs="Calibri"/>
          <w:b/>
          <w:bCs/>
          <w:iCs/>
          <w:szCs w:val="28"/>
          <w:lang w:eastAsia="ar-SA"/>
        </w:rPr>
        <w:t>МЕЛЕУЗОВСКИЙ РАЙОН РЕСПУБЛИКИ БАШКОРТОСТАН</w:t>
      </w:r>
    </w:p>
    <w:p w:rsidR="008C4A19" w:rsidRPr="0029671F" w:rsidRDefault="008C4A19" w:rsidP="008C4A19">
      <w:pPr>
        <w:suppressAutoHyphens/>
        <w:spacing w:after="0" w:line="360" w:lineRule="auto"/>
        <w:jc w:val="center"/>
        <w:rPr>
          <w:rFonts w:eastAsia="Times New Roman" w:cs="Calibri"/>
          <w:szCs w:val="28"/>
          <w:lang w:eastAsia="ar-SA"/>
        </w:rPr>
      </w:pPr>
    </w:p>
    <w:p w:rsidR="008C4A19" w:rsidRPr="0029671F" w:rsidRDefault="008C4A19" w:rsidP="008C4A19">
      <w:pPr>
        <w:suppressAutoHyphens/>
        <w:spacing w:after="0" w:line="360" w:lineRule="auto"/>
        <w:jc w:val="center"/>
        <w:rPr>
          <w:rFonts w:eastAsia="Times New Roman" w:cs="Calibri"/>
          <w:szCs w:val="28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Согласовано                                                                                                         </w:t>
      </w:r>
      <w:r>
        <w:rPr>
          <w:rFonts w:eastAsia="Times New Roman" w:cs="Calibri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r w:rsidRPr="0029671F">
        <w:rPr>
          <w:rFonts w:eastAsia="Times New Roman" w:cs="Calibri"/>
          <w:szCs w:val="24"/>
          <w:lang w:eastAsia="ar-SA"/>
        </w:rPr>
        <w:t xml:space="preserve">    </w:t>
      </w:r>
      <w:r>
        <w:rPr>
          <w:rFonts w:eastAsia="Times New Roman" w:cs="Calibri"/>
          <w:szCs w:val="24"/>
          <w:lang w:eastAsia="ar-SA"/>
        </w:rPr>
        <w:t xml:space="preserve">      </w:t>
      </w:r>
      <w:r w:rsidRPr="0029671F">
        <w:rPr>
          <w:rFonts w:eastAsia="Times New Roman" w:cs="Calibri"/>
          <w:szCs w:val="24"/>
          <w:lang w:eastAsia="ar-SA"/>
        </w:rPr>
        <w:t xml:space="preserve"> Утверждаю</w:t>
      </w: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на заседании педагогического совета                                                                 </w:t>
      </w:r>
      <w:r>
        <w:rPr>
          <w:rFonts w:eastAsia="Times New Roman" w:cs="Calibri"/>
          <w:szCs w:val="24"/>
          <w:lang w:eastAsia="ar-SA"/>
        </w:rPr>
        <w:t xml:space="preserve">                                                                                       </w:t>
      </w:r>
      <w:r w:rsidRPr="0029671F">
        <w:rPr>
          <w:rFonts w:eastAsia="Times New Roman" w:cs="Calibri"/>
          <w:szCs w:val="24"/>
          <w:lang w:eastAsia="ar-SA"/>
        </w:rPr>
        <w:t xml:space="preserve">   </w:t>
      </w:r>
      <w:r>
        <w:rPr>
          <w:rFonts w:eastAsia="Times New Roman" w:cs="Calibri"/>
          <w:szCs w:val="24"/>
          <w:lang w:eastAsia="ar-SA"/>
        </w:rPr>
        <w:t xml:space="preserve">    </w:t>
      </w:r>
      <w:r w:rsidRPr="0029671F">
        <w:rPr>
          <w:rFonts w:eastAsia="Times New Roman" w:cs="Calibri"/>
          <w:szCs w:val="24"/>
          <w:lang w:eastAsia="ar-SA"/>
        </w:rPr>
        <w:t xml:space="preserve">Директор МОБУ СОШ с. </w:t>
      </w:r>
      <w:proofErr w:type="spellStart"/>
      <w:r w:rsidRPr="0029671F">
        <w:rPr>
          <w:rFonts w:eastAsia="Times New Roman" w:cs="Calibri"/>
          <w:szCs w:val="24"/>
          <w:lang w:eastAsia="ar-SA"/>
        </w:rPr>
        <w:t>Нордовка</w:t>
      </w:r>
      <w:proofErr w:type="spellEnd"/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>протокол №__</w:t>
      </w:r>
      <w:r w:rsidRPr="0029671F">
        <w:rPr>
          <w:rFonts w:eastAsia="Times New Roman" w:cs="Calibri"/>
          <w:szCs w:val="24"/>
          <w:lang w:eastAsia="ar-SA"/>
        </w:rPr>
        <w:t xml:space="preserve"> </w:t>
      </w:r>
      <w:r>
        <w:rPr>
          <w:rFonts w:eastAsia="Times New Roman" w:cs="Calibri"/>
          <w:szCs w:val="24"/>
          <w:lang w:eastAsia="ar-SA"/>
        </w:rPr>
        <w:t>«__  » августа 2020</w:t>
      </w:r>
      <w:r w:rsidRPr="0029671F">
        <w:rPr>
          <w:rFonts w:eastAsia="Times New Roman" w:cs="Calibri"/>
          <w:szCs w:val="24"/>
          <w:lang w:eastAsia="ar-SA"/>
        </w:rPr>
        <w:t xml:space="preserve">г.                                                                          </w:t>
      </w:r>
      <w:r>
        <w:rPr>
          <w:rFonts w:eastAsia="Times New Roman" w:cs="Calibri"/>
          <w:szCs w:val="24"/>
          <w:lang w:eastAsia="ar-SA"/>
        </w:rPr>
        <w:t xml:space="preserve">                                                             </w:t>
      </w:r>
      <w:r w:rsidRPr="0029671F">
        <w:rPr>
          <w:rFonts w:eastAsia="Times New Roman" w:cs="Calibri"/>
          <w:szCs w:val="24"/>
          <w:lang w:eastAsia="ar-SA"/>
        </w:rPr>
        <w:t xml:space="preserve"> муниципального района </w:t>
      </w:r>
      <w:proofErr w:type="spellStart"/>
      <w:r w:rsidRPr="0029671F">
        <w:rPr>
          <w:rFonts w:eastAsia="Times New Roman" w:cs="Calibri"/>
          <w:szCs w:val="24"/>
          <w:lang w:eastAsia="ar-SA"/>
        </w:rPr>
        <w:t>Мелеузовский</w:t>
      </w:r>
      <w:proofErr w:type="spellEnd"/>
      <w:r w:rsidRPr="0029671F">
        <w:rPr>
          <w:rFonts w:eastAsia="Times New Roman" w:cs="Calibri"/>
          <w:szCs w:val="24"/>
          <w:lang w:eastAsia="ar-SA"/>
        </w:rPr>
        <w:t xml:space="preserve"> район РБ</w:t>
      </w: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="Calibri"/>
          <w:szCs w:val="24"/>
          <w:lang w:eastAsia="ar-SA"/>
        </w:rPr>
        <w:t xml:space="preserve">                                                                                                        </w:t>
      </w:r>
      <w:r w:rsidRPr="0029671F">
        <w:rPr>
          <w:rFonts w:eastAsia="Times New Roman" w:cs="Calibri"/>
          <w:szCs w:val="24"/>
          <w:lang w:eastAsia="ar-SA"/>
        </w:rPr>
        <w:t xml:space="preserve">  </w:t>
      </w:r>
      <w:r>
        <w:rPr>
          <w:rFonts w:eastAsia="Times New Roman" w:cs="Calibri"/>
          <w:szCs w:val="24"/>
          <w:lang w:eastAsia="ar-SA"/>
        </w:rPr>
        <w:t xml:space="preserve">      </w:t>
      </w:r>
      <w:r w:rsidRPr="0029671F">
        <w:rPr>
          <w:rFonts w:eastAsia="Times New Roman" w:cs="Calibri"/>
          <w:szCs w:val="24"/>
          <w:lang w:eastAsia="ar-SA"/>
        </w:rPr>
        <w:t xml:space="preserve">__________Р.Г. </w:t>
      </w:r>
      <w:proofErr w:type="spellStart"/>
      <w:r w:rsidRPr="0029671F">
        <w:rPr>
          <w:rFonts w:eastAsia="Times New Roman" w:cs="Calibri"/>
          <w:szCs w:val="24"/>
          <w:lang w:eastAsia="ar-SA"/>
        </w:rPr>
        <w:t>Улиахметов</w:t>
      </w:r>
      <w:proofErr w:type="spellEnd"/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Calibri"/>
          <w:szCs w:val="24"/>
          <w:lang w:eastAsia="ar-SA"/>
        </w:rPr>
        <w:t xml:space="preserve">                                                                                                                                 «__» августа 2020</w:t>
      </w:r>
      <w:r w:rsidRPr="0029671F">
        <w:rPr>
          <w:rFonts w:eastAsia="Times New Roman" w:cs="Calibri"/>
          <w:szCs w:val="24"/>
          <w:lang w:eastAsia="ar-SA"/>
        </w:rPr>
        <w:t>г.</w:t>
      </w: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b/>
          <w:szCs w:val="28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   Программа рассмотрена на заседании МО</w:t>
      </w: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      МОБУ СОШ с. </w:t>
      </w:r>
      <w:proofErr w:type="spellStart"/>
      <w:r w:rsidRPr="0029671F">
        <w:rPr>
          <w:rFonts w:eastAsia="Times New Roman" w:cs="Calibri"/>
          <w:szCs w:val="24"/>
          <w:lang w:eastAsia="ar-SA"/>
        </w:rPr>
        <w:t>Нордовка</w:t>
      </w:r>
      <w:proofErr w:type="spellEnd"/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                                                                        </w:t>
      </w:r>
      <w:r>
        <w:rPr>
          <w:rFonts w:eastAsia="Times New Roman" w:cs="Calibri"/>
          <w:szCs w:val="24"/>
          <w:lang w:eastAsia="ar-SA"/>
        </w:rPr>
        <w:t xml:space="preserve">                                            Протокол «__» от «_______» августа 2020</w:t>
      </w:r>
      <w:r w:rsidRPr="0029671F">
        <w:rPr>
          <w:rFonts w:eastAsia="Times New Roman" w:cs="Calibri"/>
          <w:szCs w:val="24"/>
          <w:lang w:eastAsia="ar-SA"/>
        </w:rPr>
        <w:t>г.</w:t>
      </w: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   Рук</w:t>
      </w:r>
      <w:r>
        <w:rPr>
          <w:rFonts w:eastAsia="Times New Roman" w:cs="Calibri"/>
          <w:szCs w:val="24"/>
          <w:lang w:eastAsia="ar-SA"/>
        </w:rPr>
        <w:t xml:space="preserve">оводитель </w:t>
      </w:r>
      <w:proofErr w:type="spellStart"/>
      <w:r>
        <w:rPr>
          <w:rFonts w:eastAsia="Times New Roman" w:cs="Calibri"/>
          <w:szCs w:val="24"/>
          <w:lang w:eastAsia="ar-SA"/>
        </w:rPr>
        <w:t>МО_______Ланина</w:t>
      </w:r>
      <w:proofErr w:type="spellEnd"/>
      <w:r>
        <w:rPr>
          <w:rFonts w:eastAsia="Times New Roman" w:cs="Calibri"/>
          <w:szCs w:val="24"/>
          <w:lang w:eastAsia="ar-SA"/>
        </w:rPr>
        <w:t xml:space="preserve"> Н.Ю</w:t>
      </w:r>
      <w:r w:rsidRPr="0029671F">
        <w:rPr>
          <w:rFonts w:eastAsia="Times New Roman" w:cs="Calibri"/>
          <w:szCs w:val="24"/>
          <w:lang w:eastAsia="ar-SA"/>
        </w:rPr>
        <w:t>.</w:t>
      </w:r>
      <w:r>
        <w:rPr>
          <w:rFonts w:eastAsia="Times New Roman" w:cs="Calibri"/>
          <w:szCs w:val="24"/>
          <w:lang w:eastAsia="ar-SA"/>
        </w:rPr>
        <w:t xml:space="preserve"> </w:t>
      </w: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29671F">
        <w:rPr>
          <w:rFonts w:eastAsia="Times New Roman" w:cs="Calibri"/>
          <w:b/>
          <w:szCs w:val="28"/>
          <w:lang w:eastAsia="ar-SA"/>
        </w:rPr>
        <w:t>Рабочая программа</w:t>
      </w: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29671F">
        <w:rPr>
          <w:rFonts w:eastAsia="Times New Roman" w:cs="Calibri"/>
          <w:b/>
          <w:bCs/>
          <w:szCs w:val="28"/>
          <w:lang w:eastAsia="ar-SA"/>
        </w:rPr>
        <w:t xml:space="preserve">по внеурочной деятельности </w:t>
      </w: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29671F">
        <w:rPr>
          <w:rFonts w:eastAsia="Times New Roman" w:cs="Calibri"/>
          <w:b/>
          <w:bCs/>
          <w:szCs w:val="28"/>
          <w:lang w:eastAsia="ar-SA"/>
        </w:rPr>
        <w:t xml:space="preserve"> «</w:t>
      </w:r>
      <w:r>
        <w:rPr>
          <w:rFonts w:eastAsia="Times New Roman" w:cs="Calibri"/>
          <w:b/>
          <w:bCs/>
          <w:szCs w:val="28"/>
          <w:lang w:eastAsia="ar-SA"/>
        </w:rPr>
        <w:t>Школа успеха</w:t>
      </w:r>
      <w:r w:rsidRPr="0029671F">
        <w:rPr>
          <w:rFonts w:eastAsia="Times New Roman" w:cs="Calibri"/>
          <w:b/>
          <w:bCs/>
          <w:szCs w:val="28"/>
          <w:lang w:eastAsia="ar-SA"/>
        </w:rPr>
        <w:t>»</w:t>
      </w:r>
    </w:p>
    <w:p w:rsidR="008C4A19" w:rsidRPr="0029671F" w:rsidRDefault="008C4A19" w:rsidP="008C4A19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>
        <w:rPr>
          <w:rFonts w:eastAsia="Times New Roman" w:cs="Calibri"/>
          <w:b/>
          <w:szCs w:val="28"/>
          <w:lang w:eastAsia="ar-SA"/>
        </w:rPr>
        <w:t>на 2020- 2024</w:t>
      </w:r>
      <w:r w:rsidRPr="0029671F">
        <w:rPr>
          <w:rFonts w:eastAsia="Times New Roman" w:cs="Calibri"/>
          <w:b/>
          <w:szCs w:val="28"/>
          <w:lang w:eastAsia="ar-SA"/>
        </w:rPr>
        <w:t xml:space="preserve"> гг.</w:t>
      </w: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rPr>
          <w:sz w:val="24"/>
          <w:szCs w:val="24"/>
        </w:rPr>
      </w:pPr>
    </w:p>
    <w:p w:rsidR="008C4A19" w:rsidRPr="0029671F" w:rsidRDefault="008C4A19" w:rsidP="008C4A19">
      <w:pPr>
        <w:suppressAutoHyphens/>
        <w:spacing w:after="0" w:line="240" w:lineRule="auto"/>
        <w:rPr>
          <w:sz w:val="24"/>
          <w:szCs w:val="24"/>
        </w:rPr>
      </w:pPr>
    </w:p>
    <w:p w:rsidR="008C4A19" w:rsidRPr="0029671F" w:rsidRDefault="008C4A19" w:rsidP="008C4A19">
      <w:pPr>
        <w:suppressAutoHyphens/>
        <w:spacing w:after="0" w:line="240" w:lineRule="auto"/>
        <w:rPr>
          <w:sz w:val="24"/>
          <w:szCs w:val="24"/>
        </w:rPr>
      </w:pPr>
    </w:p>
    <w:p w:rsidR="008C4A19" w:rsidRPr="0029671F" w:rsidRDefault="008C4A19" w:rsidP="008C4A1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8C4A19" w:rsidRPr="0029671F" w:rsidRDefault="008C4A19" w:rsidP="008C4A19">
      <w:pPr>
        <w:suppressAutoHyphens/>
        <w:spacing w:after="0" w:line="240" w:lineRule="auto"/>
        <w:jc w:val="right"/>
        <w:rPr>
          <w:rFonts w:eastAsia="Times New Roman" w:cs="Calibri"/>
          <w:szCs w:val="24"/>
          <w:lang w:eastAsia="ar-SA"/>
        </w:rPr>
      </w:pPr>
      <w:r w:rsidRPr="0029671F">
        <w:rPr>
          <w:rFonts w:eastAsia="Times New Roman" w:cs="Calibri"/>
          <w:szCs w:val="24"/>
          <w:lang w:eastAsia="ar-SA"/>
        </w:rPr>
        <w:t xml:space="preserve">Составитель: учитель </w:t>
      </w:r>
      <w:proofErr w:type="spellStart"/>
      <w:r>
        <w:rPr>
          <w:rFonts w:eastAsia="Times New Roman" w:cs="Calibri"/>
          <w:szCs w:val="24"/>
          <w:lang w:eastAsia="ar-SA"/>
        </w:rPr>
        <w:t>Халикаева</w:t>
      </w:r>
      <w:proofErr w:type="spellEnd"/>
      <w:r>
        <w:rPr>
          <w:rFonts w:eastAsia="Times New Roman" w:cs="Calibri"/>
          <w:szCs w:val="24"/>
          <w:lang w:eastAsia="ar-SA"/>
        </w:rPr>
        <w:t xml:space="preserve"> А.</w:t>
      </w:r>
      <w:proofErr w:type="gramStart"/>
      <w:r>
        <w:rPr>
          <w:rFonts w:eastAsia="Times New Roman" w:cs="Calibri"/>
          <w:szCs w:val="24"/>
          <w:lang w:eastAsia="ar-SA"/>
        </w:rPr>
        <w:t>Р</w:t>
      </w:r>
      <w:proofErr w:type="gramEnd"/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E8D" w:rsidRDefault="00461E8D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E8D" w:rsidRDefault="00461E8D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E8D" w:rsidRDefault="00461E8D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74F9" w:rsidRPr="00F7614D" w:rsidRDefault="009858A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t>«Я – это Я.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Во всём мире нет никого в точности такого же, как Я.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Мне принадлежат все мои победы и успехи.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Все мои поражения и ошибки.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Я принадлежу себе, потому Я могу строить себя.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Я – это Я, и Я – это замечательно!»</w:t>
      </w:r>
    </w:p>
    <w:p w:rsidR="000B74F9" w:rsidRPr="00F7614D" w:rsidRDefault="000B74F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>В.Сатир</w:t>
      </w:r>
    </w:p>
    <w:p w:rsidR="003407DC" w:rsidRPr="00F7614D" w:rsidRDefault="003407DC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3D62" w:rsidRPr="00F7614D" w:rsidRDefault="00D63D62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Какие бы воздействия не оказывала среда на ребёнка, какие бы требования она ни предъявляла, до тех пор, пока эти требования не войдут в систему собственных потребностей ребёнка, они не выступят действительными факторами его развития. Собственными же потребностями ребёнка они становятся лишь в том случае, если их выполнение обеспечивает ему сохранение не только объективно занимаемого положения, но и его внутренней позиции.</w:t>
      </w:r>
    </w:p>
    <w:p w:rsidR="009858A9" w:rsidRPr="00F7614D" w:rsidRDefault="00D63D62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>Л.И.</w:t>
      </w:r>
      <w:r w:rsidR="004532E0"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>Божович</w:t>
      </w:r>
      <w:proofErr w:type="spellEnd"/>
    </w:p>
    <w:p w:rsidR="003407DC" w:rsidRDefault="003407DC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4A19" w:rsidRPr="00F7614D" w:rsidRDefault="008C4A1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58A9" w:rsidRPr="00F7614D" w:rsidRDefault="009858A9" w:rsidP="00F761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532E0" w:rsidRPr="00F7614D" w:rsidRDefault="004532E0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Направленность образовательной программы – социально-педагогическая. 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обучение подростков в возрасте 12-15 лет.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Рекомендуется педагогам дополнительного образования, классным руководителям, вожатым и воспитателям пришкольных и оздоровительных лагерей.</w:t>
      </w:r>
    </w:p>
    <w:p w:rsidR="003407DC" w:rsidRPr="00F7614D" w:rsidRDefault="003407DC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D27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sz w:val="28"/>
          <w:szCs w:val="28"/>
        </w:rPr>
        <w:t>Обоснование программы</w:t>
      </w:r>
    </w:p>
    <w:p w:rsidR="00BD6D27" w:rsidRPr="00F7614D" w:rsidRDefault="002C3D77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Мы живем в эпоху кризисов и социальных перемен. Тем не менее, в одних и тех же обстоятельствах  люди,  ведут и чувствуют себя по-разному. На некоторых людей жизненные сложности действуют угнетающе,  приводят к ухудшению физического состояния. У других те же проблемы способствуют пробуждению скрытых ранее ресурсов, духовному совершенствованию и успешной самоактуализации. </w:t>
      </w:r>
      <w:r w:rsidR="003C6719" w:rsidRPr="00F7614D">
        <w:rPr>
          <w:rFonts w:ascii="Times New Roman" w:eastAsia="Times New Roman" w:hAnsi="Times New Roman" w:cs="Times New Roman"/>
          <w:sz w:val="28"/>
          <w:szCs w:val="28"/>
        </w:rPr>
        <w:t xml:space="preserve">Сейчас каждый, кто стремится полноценно прожить жизнь, добиться успехов в обществе, а главное – постоянно ощущать радость жизни, должен уметь управлять собой, противостоять обстоятельствам, изменять себя, если это необходимо. </w:t>
      </w:r>
    </w:p>
    <w:p w:rsidR="00703519" w:rsidRPr="00F7614D" w:rsidRDefault="00BD6D27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Подростковый в</w:t>
      </w:r>
      <w:r w:rsidR="00703519" w:rsidRPr="00F7614D">
        <w:rPr>
          <w:rFonts w:ascii="Times New Roman" w:hAnsi="Times New Roman" w:cs="Times New Roman"/>
          <w:sz w:val="28"/>
          <w:szCs w:val="28"/>
        </w:rPr>
        <w:t>озраст является одним из наиболее сложных периодов в жизни человека. Подростки по-прежнему используют полученные в детстве навыки принятия решений, но в то же время используют совершенно новые стратегии на основании более объективной информации, иных групповых ценностей, целей, установок. На формирование самооценки, самоуважения ребенка значительную роль оказывает восприятие его сверстниками, их мнение. Стремление к независимости нередко сопровождается проблемами во взаимоотношениях с родителями, педагогами. В условиях подросткового периода молодые люди чрезвычайно ранимы, неуверенны. Это состояние порождает чувство собственной неполноценности, смятение, расстройство, нервное возбуждение, страхи и переживания, конфликты с окружающими и в конечном итоге, сильный стресс.</w:t>
      </w:r>
    </w:p>
    <w:p w:rsidR="00703519" w:rsidRPr="00F7614D" w:rsidRDefault="00BD6D27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lastRenderedPageBreak/>
        <w:t>Вместе с тем, п</w:t>
      </w:r>
      <w:r w:rsidR="00703519" w:rsidRPr="00F7614D">
        <w:rPr>
          <w:rFonts w:ascii="Times New Roman" w:hAnsi="Times New Roman" w:cs="Times New Roman"/>
          <w:sz w:val="28"/>
          <w:szCs w:val="28"/>
        </w:rPr>
        <w:t>одростковый возраст - это тот уникальный сензитивный период, в который наиболее эффективно происходит 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703519" w:rsidRPr="00F7614D" w:rsidRDefault="007035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Одним из конкретных практических шагов в этом направлении, является создание комфортной, экологичной, психологически здоровой образовательной среды для детей и подростков путем внедрения научно-обоснованных, эффективных программ способствующих адаптации и созданию условий для саморазвития и самопознания детей. </w:t>
      </w:r>
    </w:p>
    <w:p w:rsidR="00BD6D27" w:rsidRPr="00F7614D" w:rsidRDefault="00BD6D27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Приобретая знания по программе «Школа успеха», школьники получают возможность полнее развивать свои способности, лучше разбираться в других людях и эффективнее строить отношения с ними. Данная программа  способствует профилактике социальной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, основанной на главных психологических и социальных факторах, ответственных за адаптивное поведение. Она рассматривает вопросы, относящиеся к самопознанию, самосовершенствованию. Учащиеся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получают возможность обучатся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широкому ряду личностных и социальных навыков и приложению этих навыков к конкретным ситуациям. Изучая методики и стратегии, учащиеся могут отработать эти умения в практической части курса на различных упражнениях. Занятия, в рамках данной программы, построены таким образом, что полученные учащимися теоретические знания дополняются элементами психологического тренинга, ролевыми играми, анализом ситуаций, получением обратной связи. </w:t>
      </w:r>
    </w:p>
    <w:p w:rsidR="00703519" w:rsidRPr="00F7614D" w:rsidRDefault="007035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Реализация программы воздействует на когнитивную, эмоциональную и поведенческую сферу личности, способствует выработке навыков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и стрессоустойчивости, раскрытию качеств, важных для эффективного межличностного взаимодействия</w:t>
      </w:r>
      <w:r w:rsidR="00BD6D27" w:rsidRPr="00F7614D">
        <w:rPr>
          <w:rFonts w:ascii="Times New Roman" w:hAnsi="Times New Roman" w:cs="Times New Roman"/>
          <w:sz w:val="28"/>
          <w:szCs w:val="28"/>
        </w:rPr>
        <w:t xml:space="preserve"> и успешности детей</w:t>
      </w:r>
      <w:r w:rsidRPr="00F76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7DC" w:rsidRDefault="006018B2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14D">
        <w:rPr>
          <w:rFonts w:ascii="Times New Roman" w:hAnsi="Times New Roman" w:cs="Times New Roman"/>
          <w:i/>
          <w:sz w:val="28"/>
          <w:szCs w:val="28"/>
        </w:rPr>
        <w:t xml:space="preserve">Вид программы – </w:t>
      </w:r>
      <w:proofErr w:type="gramStart"/>
      <w:r w:rsidRPr="00F7614D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F7614D">
        <w:rPr>
          <w:rFonts w:ascii="Times New Roman" w:hAnsi="Times New Roman" w:cs="Times New Roman"/>
          <w:i/>
          <w:sz w:val="28"/>
          <w:szCs w:val="28"/>
        </w:rPr>
        <w:t>.</w:t>
      </w:r>
    </w:p>
    <w:p w:rsidR="008C4A19" w:rsidRDefault="008C4A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A19" w:rsidRDefault="008C4A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A19" w:rsidRPr="00F7614D" w:rsidRDefault="008C4A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8A9" w:rsidRPr="008C4A19" w:rsidRDefault="009858A9" w:rsidP="008C4A19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1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7313FF" w:rsidRPr="00F7614D" w:rsidRDefault="007313FF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F7614D">
        <w:rPr>
          <w:rFonts w:ascii="Times New Roman" w:hAnsi="Times New Roman" w:cs="Times New Roman"/>
          <w:sz w:val="28"/>
          <w:szCs w:val="28"/>
        </w:rPr>
        <w:t>Создание приемлемых условий для полноценного развития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социальной компетентности и активности учащихся,</w:t>
      </w:r>
      <w:r w:rsidRPr="00F7614D">
        <w:rPr>
          <w:rFonts w:ascii="Times New Roman" w:hAnsi="Times New Roman" w:cs="Times New Roman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приобретения ими практического опыта реализации творческого потенциала личности.</w:t>
      </w:r>
    </w:p>
    <w:p w:rsidR="00577DF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DFC"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FC" w:rsidRPr="00F761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13FF" w:rsidRPr="00F7614D" w:rsidRDefault="007313F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з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7313FF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Формирование у детей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577DFC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рефлексии, самооценки.</w:t>
      </w:r>
    </w:p>
    <w:p w:rsidR="00577DFC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навыков лидерского поведения через коллективную деятельность.</w:t>
      </w:r>
    </w:p>
    <w:p w:rsidR="00577DFC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способностей к принятию решений и готовности брать на себя инициативу и ответственность.</w:t>
      </w:r>
    </w:p>
    <w:p w:rsidR="007313FF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умения строить жизненные планы и корректировать ценностные ориентации. </w:t>
      </w:r>
    </w:p>
    <w:p w:rsidR="007313FF" w:rsidRPr="00F7614D" w:rsidRDefault="007313F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 з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577DFC" w:rsidRPr="00F7614D" w:rsidRDefault="007313FF" w:rsidP="00F7614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Воспитание умения действовать в интересах совершенствования своей личности.</w:t>
      </w:r>
    </w:p>
    <w:p w:rsidR="007313FF" w:rsidRPr="00F7614D" w:rsidRDefault="007313FF" w:rsidP="00F7614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самому себе, формирование культуры самопознания, саморазвития и самовоспитания. </w:t>
      </w:r>
    </w:p>
    <w:p w:rsidR="007313FF" w:rsidRPr="00F7614D" w:rsidRDefault="007313F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 з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адекватного понимания самого себя и осуществить коррекцию самооценки.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творческих и организаторских способностей учащихся.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навыков работы в группе, в команде.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устойчивости в сложных жизненных ситуациях.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умений и потребности в познании других людей, гуманистического отношения к ним.</w:t>
      </w:r>
    </w:p>
    <w:p w:rsidR="0049464C" w:rsidRPr="00F7614D" w:rsidRDefault="0049464C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уверенности в своих силах применительно к реализации себя в будущей профессии. </w:t>
      </w:r>
    </w:p>
    <w:p w:rsidR="00577DFC" w:rsidRPr="00F7614D" w:rsidRDefault="00577DF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1A6" w:rsidRPr="00F7614D" w:rsidRDefault="008901A6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Принципы программы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Необходимым условием эффективности занятий станет 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принцип активной личной вовлеченности</w:t>
      </w:r>
      <w:r w:rsidRPr="00F7614D">
        <w:rPr>
          <w:rFonts w:ascii="Times New Roman" w:hAnsi="Times New Roman" w:cs="Times New Roman"/>
          <w:sz w:val="28"/>
          <w:szCs w:val="28"/>
        </w:rPr>
        <w:t xml:space="preserve"> обучаемых в учебный процесс. Личная активность возможна, прежде всего, на основе принятия ими целей обучения, т.е. при личной мотивации. 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При обучении делается опора на 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7614D">
        <w:rPr>
          <w:rFonts w:ascii="Times New Roman" w:hAnsi="Times New Roman" w:cs="Times New Roman"/>
          <w:b/>
          <w:i/>
          <w:sz w:val="28"/>
          <w:szCs w:val="28"/>
        </w:rPr>
        <w:t>мотивированности</w:t>
      </w:r>
      <w:proofErr w:type="spellEnd"/>
      <w:r w:rsidRPr="00F7614D">
        <w:rPr>
          <w:rFonts w:ascii="Times New Roman" w:hAnsi="Times New Roman" w:cs="Times New Roman"/>
          <w:b/>
          <w:i/>
          <w:sz w:val="28"/>
          <w:szCs w:val="28"/>
        </w:rPr>
        <w:t xml:space="preserve"> и принцип </w:t>
      </w:r>
      <w:proofErr w:type="spellStart"/>
      <w:r w:rsidRPr="00F7614D">
        <w:rPr>
          <w:rFonts w:ascii="Times New Roman" w:hAnsi="Times New Roman" w:cs="Times New Roman"/>
          <w:b/>
          <w:i/>
          <w:sz w:val="28"/>
          <w:szCs w:val="28"/>
        </w:rPr>
        <w:t>проблемности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, т.е. занятия превращаются в решение ряда проблем, постепенно усложняющихся, стимулирование тенденции к личностному росту.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Проблемное содержание занятий опирается на 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принцип развивающего обучения.</w:t>
      </w:r>
      <w:r w:rsidRPr="00F7614D">
        <w:rPr>
          <w:rFonts w:ascii="Times New Roman" w:hAnsi="Times New Roman" w:cs="Times New Roman"/>
          <w:sz w:val="28"/>
          <w:szCs w:val="28"/>
        </w:rPr>
        <w:t xml:space="preserve"> Это означает, что каждый раздел программы должен ставить перед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 все более сложные содержательные, коммуникативные и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Программа предусматривает также соблюдение следующих принципов:</w:t>
      </w: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диалогизации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(и в обмене информацией, и в ролевом взаимодействии, и в межличностном общении обеспечивается равенство партнёров, эмоциональная открытость и доверие);</w:t>
      </w: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персонализации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  (включение личностного опыта учащихся);</w:t>
      </w:r>
    </w:p>
    <w:p w:rsidR="008901A6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позитивного мышления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(«Какие бы сложные ситуации не пришлось переживать, какие бы разочарования и потери не случились, я смогу извлечь из них полезный опыт, чтобы в будущем эффективней справляться с трудностями»).</w:t>
      </w:r>
    </w:p>
    <w:p w:rsidR="008C4A19" w:rsidRPr="00F7614D" w:rsidRDefault="008C4A19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Программа  “Школа успеха ” расс</w:t>
      </w:r>
      <w:r w:rsidR="00461E8D">
        <w:rPr>
          <w:rFonts w:ascii="Times New Roman" w:hAnsi="Times New Roman" w:cs="Times New Roman"/>
          <w:sz w:val="28"/>
          <w:szCs w:val="28"/>
        </w:rPr>
        <w:t>читана на 3</w:t>
      </w:r>
      <w:r w:rsidRPr="00F7614D">
        <w:rPr>
          <w:rFonts w:ascii="Times New Roman" w:hAnsi="Times New Roman" w:cs="Times New Roman"/>
          <w:sz w:val="28"/>
          <w:szCs w:val="28"/>
        </w:rPr>
        <w:t xml:space="preserve">4 часа. Возрастной диапазон программы – школьники 12-15 лет. </w:t>
      </w:r>
    </w:p>
    <w:p w:rsidR="0049464C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Структура «Школы успеха» - группа от 10 до 15 человек. Оптимальны</w:t>
      </w:r>
      <w:r w:rsidR="00461E8D">
        <w:rPr>
          <w:rFonts w:ascii="Times New Roman" w:hAnsi="Times New Roman" w:cs="Times New Roman"/>
          <w:sz w:val="28"/>
          <w:szCs w:val="28"/>
        </w:rPr>
        <w:t>й режим занятий – ежедневно по 1</w:t>
      </w:r>
      <w:r w:rsidRPr="00F7614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состоит из 9-ти </w:t>
      </w:r>
      <w:r w:rsidRPr="00F7614D">
        <w:rPr>
          <w:rFonts w:ascii="Times New Roman" w:hAnsi="Times New Roman" w:cs="Times New Roman"/>
          <w:sz w:val="28"/>
          <w:szCs w:val="28"/>
        </w:rPr>
        <w:t xml:space="preserve">отдельных, логически завершенных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разделов: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Знакомство с собой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Философия успеха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Азбука общения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Живи без конфликтов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Разбуди в себе лидера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Я – креативный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Имидж-класс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Жизнь прекрасна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Мой путь к карьере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7DFC" w:rsidRPr="00F7614D" w:rsidRDefault="009858A9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из которых содержит информационную и практическую части, 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объем практического материала гораздо больший, теоретический материал представлен в небольшом, но достаточном для формирования у школьников необходимого для восприятия и усвоения понятийного аппарата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1A6" w:rsidRPr="00F7614D" w:rsidRDefault="008901A6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</w:t>
      </w:r>
      <w:r w:rsidRPr="00F76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</w:t>
      </w:r>
      <w:r w:rsidRPr="00F76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учебной</w:t>
      </w:r>
      <w:r w:rsidRPr="00F76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</w:t>
      </w:r>
    </w:p>
    <w:p w:rsidR="009858A9" w:rsidRPr="00F7614D" w:rsidRDefault="009858A9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sz w:val="28"/>
          <w:szCs w:val="28"/>
        </w:rPr>
        <w:tab/>
      </w:r>
      <w:r w:rsidRPr="00F7614D">
        <w:rPr>
          <w:rFonts w:ascii="Times New Roman" w:hAnsi="Times New Roman" w:cs="Times New Roman"/>
          <w:sz w:val="28"/>
          <w:szCs w:val="28"/>
        </w:rPr>
        <w:t>Для достижения поставленных за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дач предусматривается отбор основных форм и методов совместной деятельно</w:t>
      </w:r>
      <w:r w:rsidRPr="00F7614D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учителя и учеников с позиций сотрудничества и кооперации, </w:t>
      </w:r>
      <w:r w:rsidRPr="00F7614D">
        <w:rPr>
          <w:rFonts w:ascii="Times New Roman" w:hAnsi="Times New Roman" w:cs="Times New Roman"/>
          <w:sz w:val="28"/>
          <w:szCs w:val="28"/>
        </w:rPr>
        <w:t>с учетом возрастных особенностей учащихся.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Поэтому занятия проводятся по типу творческих лабораторий, практикумов  с активным использованием таких </w:t>
      </w: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форм обучения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тренинг;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анализ конкретных ситуаций и решение психологических задач;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групповые дискуссии и диспуты;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психодиагностические процедуры;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практикумы;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мини-лекции;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психотехнические игры и упражнения;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опыты;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экскурсии;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деловые и ролевые игры;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самонаблюдение;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проектирование;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индивидуальная подготовка информации;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встречи со специалистами.</w:t>
      </w:r>
    </w:p>
    <w:p w:rsidR="003407DC" w:rsidRPr="00F7614D" w:rsidRDefault="003407DC" w:rsidP="00F7614D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контроля и  методы  оценки знаний учащихся</w:t>
      </w:r>
    </w:p>
    <w:p w:rsidR="009858A9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Каждую тему программы завершают практические упражнения, игры, тренинги, включающие изученный теоретический  материал, но позволяющие   оценить умения применять знания на практических упражнениях и заданиях. </w:t>
      </w:r>
    </w:p>
    <w:p w:rsidR="00577DFC" w:rsidRPr="00F7614D" w:rsidRDefault="00577DF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Повышение уровня психологической культуры учащихся.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Активное стремление к самопознанию и самосовершенствованию.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получать информацию о психологических особенностях человека, его внутреннем состоянии и на основании этих знаний предсказывать его действия, поступки, поведение. 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Приобретение навыков социальной адаптации, овладение навыками эффективного общения.</w:t>
      </w:r>
    </w:p>
    <w:p w:rsidR="009858A9" w:rsidRDefault="009858A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19" w:rsidRPr="00F7614D" w:rsidRDefault="008C4A1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A9" w:rsidRPr="00F7614D" w:rsidRDefault="009858A9" w:rsidP="00F7614D">
      <w:pPr>
        <w:pStyle w:val="ab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858A9" w:rsidRPr="00F7614D" w:rsidRDefault="009858A9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программы «Школа успеха»</w:t>
      </w:r>
    </w:p>
    <w:p w:rsidR="009858A9" w:rsidRPr="00F7614D" w:rsidRDefault="009858A9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996"/>
        <w:gridCol w:w="3927"/>
        <w:gridCol w:w="1667"/>
      </w:tblGrid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инструктаж, игра,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экскурсия, диагностика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9858A9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Знакомство с собой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лекция, диагностика, игра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461E8D" w:rsidRDefault="00461E8D">
            <w:r w:rsidRPr="00C1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Философия успеха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доклад, инструктаж,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игра, диагностика, практикум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тренинг, диспут</w:t>
            </w:r>
          </w:p>
        </w:tc>
        <w:tc>
          <w:tcPr>
            <w:tcW w:w="0" w:type="auto"/>
          </w:tcPr>
          <w:p w:rsidR="00461E8D" w:rsidRDefault="00461E8D">
            <w:r w:rsidRPr="00C1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Азбука общения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ролевая игра,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диагностика, практикум,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тренинг, просмотр в/</w:t>
            </w:r>
            <w:proofErr w:type="gram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0" w:type="auto"/>
          </w:tcPr>
          <w:p w:rsidR="00461E8D" w:rsidRDefault="00461E8D">
            <w:r w:rsidRPr="00C1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Живи без конфликтов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лекция, диагностика,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игра, тренинг</w:t>
            </w:r>
          </w:p>
        </w:tc>
        <w:tc>
          <w:tcPr>
            <w:tcW w:w="0" w:type="auto"/>
          </w:tcPr>
          <w:p w:rsidR="00461E8D" w:rsidRDefault="00461E8D">
            <w:r w:rsidRPr="00C1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Разбуди в себе лидера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инструктаж,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игра, экскурсия,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диагностика, тренинг</w:t>
            </w:r>
          </w:p>
        </w:tc>
        <w:tc>
          <w:tcPr>
            <w:tcW w:w="0" w:type="auto"/>
          </w:tcPr>
          <w:p w:rsidR="00461E8D" w:rsidRDefault="00461E8D">
            <w:r w:rsidRPr="00C1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Я - креативный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лекция, инструктаж,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игра, диагностика,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практикум, экскурсия,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</w:t>
            </w:r>
          </w:p>
        </w:tc>
        <w:tc>
          <w:tcPr>
            <w:tcW w:w="0" w:type="auto"/>
          </w:tcPr>
          <w:p w:rsidR="00461E8D" w:rsidRDefault="00461E8D">
            <w:r w:rsidRPr="00CA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Имидж-класс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инструктаж, ролевая игра,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диагностика, практикум</w:t>
            </w:r>
          </w:p>
          <w:p w:rsidR="00461E8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1E8D" w:rsidRDefault="00461E8D">
            <w:r w:rsidRPr="00CA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Социальная акция</w:t>
            </w:r>
          </w:p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«Жизнь прекрасна!»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агитбригада, диагностика,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0" w:type="auto"/>
          </w:tcPr>
          <w:p w:rsidR="00461E8D" w:rsidRDefault="00461E8D">
            <w:r w:rsidRPr="00CA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Мой путь к карьере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доклад,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моделирование,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игра,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, деловая игра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тренинг, просмотр в/</w:t>
            </w:r>
            <w:proofErr w:type="gram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0" w:type="auto"/>
          </w:tcPr>
          <w:p w:rsidR="00461E8D" w:rsidRDefault="00461E8D">
            <w:r w:rsidRPr="00CA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E8D" w:rsidRPr="00F7614D" w:rsidTr="00E06F29">
        <w:trPr>
          <w:jc w:val="center"/>
        </w:trPr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461E8D" w:rsidRPr="00F7614D" w:rsidRDefault="00461E8D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острове Радости и Успеха»</w:t>
            </w:r>
          </w:p>
        </w:tc>
        <w:tc>
          <w:tcPr>
            <w:tcW w:w="0" w:type="auto"/>
          </w:tcPr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праздник</w:t>
            </w:r>
          </w:p>
          <w:p w:rsidR="00461E8D" w:rsidRPr="00F7614D" w:rsidRDefault="00461E8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1E8D" w:rsidRDefault="00461E8D">
            <w:r w:rsidRPr="00CA6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bookmarkEnd w:id="0"/>
    </w:tbl>
    <w:p w:rsidR="00577DFC" w:rsidRPr="00F7614D" w:rsidRDefault="00577DFC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DC" w:rsidRPr="00F7614D" w:rsidRDefault="003407DC" w:rsidP="00F7614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Содержание программы «Школа успеха»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Вводное занятие «Давайте познакомимся»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Цели и задачи «Школы успеха». Содержание, специфика занятий. Знакомство участников друг с другом, с местом проведения занятий. Проведение инструктажа по технике безопасности. Диагностика учащихся (тест уверенности в себе, тест на определение самооценки, тест оценки коммуникативных умений).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«Конверт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портфолио «Я расту» (достижения учащихся за период пребывания в «Школе»), знакомство, заполнение.</w:t>
      </w:r>
    </w:p>
    <w:p w:rsid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Игра «Конференция репортеров»</w:t>
      </w:r>
    </w:p>
    <w:p w:rsidR="00F7614D" w:rsidRPr="00F7614D" w:rsidRDefault="00F7614D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Знакомство с собой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Познание моих задатков и способностей. Оценка моих личностных особенностей Темперамент.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Мое настроение и темперамент</w:t>
      </w:r>
      <w:r w:rsidRPr="00F7614D">
        <w:rPr>
          <w:rFonts w:ascii="Times New Roman" w:hAnsi="Times New Roman" w:cs="Times New Roman"/>
          <w:sz w:val="28"/>
          <w:szCs w:val="28"/>
        </w:rPr>
        <w:t>. Самооценка моего Я.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14D">
        <w:rPr>
          <w:rFonts w:ascii="Times New Roman" w:hAnsi="Times New Roman" w:cs="Times New Roman"/>
          <w:bCs/>
          <w:kern w:val="36"/>
          <w:sz w:val="28"/>
          <w:szCs w:val="28"/>
        </w:rPr>
        <w:t>Роль самооценки в жизни человека.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Тест  “Определение уровня своей самооценки”.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Мои цели и ресурсы</w:t>
      </w:r>
      <w:r w:rsidRPr="00F7614D">
        <w:rPr>
          <w:rFonts w:ascii="Times New Roman" w:hAnsi="Times New Roman" w:cs="Times New Roman"/>
          <w:sz w:val="28"/>
          <w:szCs w:val="28"/>
        </w:rPr>
        <w:t>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Моя карта цели. Я в мире других</w:t>
      </w:r>
      <w:r w:rsidRPr="00F7614D">
        <w:rPr>
          <w:rFonts w:ascii="Times New Roman" w:hAnsi="Times New Roman" w:cs="Times New Roman"/>
          <w:sz w:val="28"/>
          <w:szCs w:val="28"/>
        </w:rPr>
        <w:t>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Мои права и права других людей. З</w:t>
      </w: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аполнение карты самопознания.</w:t>
      </w:r>
    </w:p>
    <w:p w:rsidR="00577DFC" w:rsidRPr="00F7614D" w:rsidRDefault="00577DFC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sz w:val="28"/>
          <w:szCs w:val="28"/>
        </w:rPr>
        <w:t>Философия успеха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Понятие “ успех”, правила постановки целей.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Знакомство с биографиями успешных людей.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помогает достижению успеха. Что мешает достижению успеха.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Шесть портретов неудачника. Мои собственные барьеры на пути к достижению успехов.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Организованность и достижение успеха.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Тест “ Организованный ли вы человек?”. Распределение времени.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lastRenderedPageBreak/>
        <w:t xml:space="preserve">Понятие мотивации. Внутренняя и внешняя мотивация. Мотивация достижения успеха. 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Мотив. Интерес. Потребности. «Хочу», «Могу», «Надо» - залог успеха. Изучение карты интересов и потребностей.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Психологический анализ жизненного пути и методика выработки жизненных планов. Определение последовательности достижения цели. Психологическая игра «Путник»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Планирование достижений. </w:t>
      </w:r>
      <w:proofErr w:type="spellStart"/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Самопрограммирование</w:t>
      </w:r>
      <w:proofErr w:type="spellEnd"/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Личный профессиональный план.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Схема личного профессионального плана.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Стратегии достижения успеха. Гибкость и устойчивость в достижении успеха.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Формула хорошего настроения.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навыкам </w:t>
      </w:r>
      <w:proofErr w:type="spellStart"/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Понятие “стресс”, влияние стресса на организм и психику человека. Фазы стресса. Способы реагирования на стресс, стратегии поведения в стрессовых ситуациях. Тест “ Куда вы идете: к стрессу или от него?”.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Тренинг «Успешный человек – это я».</w:t>
      </w: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Диспут  "Успех в жизни". Составление «Коллажа успеха и счастья».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Азбука общения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Общение, функции общения, формы общения. Стили общения. Тест “Приятный ли вы собеседник?”. 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Невербальное общение. Межличностное пространство. Д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истанции общения и их особенности.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Мимика, жесты, позы.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Тест “Понимаете ли вы язык мимики и жестов?”. Упражнение “Установление дистанции”.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Речевые средства общения. </w:t>
      </w: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"Ораторами не рождаются, ораторами становятся".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публичного выступления.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 монологической речи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(информирование)</w:t>
      </w:r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Интонация. Темп и громкость речи. Форма изложения.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Неречевые компоненты публичного выступления. Начало выступления. Язык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 Контроль эмоций. Упражнение “Доклад кандидата в президенты класса”.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Умение слушать. Виды слушания. Техника активного слушания.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Тест: “Умеете ли вы слушать?”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Барьеры в общении. Что мешает полноценному общению. Наиболее распространенные барьеры общения. Стереотипы. Препятствия, мешающие нормальным взаимоотношениям.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Саботажники общения. Контроль эмоций. Способы снижения эмоциональной напряженности. Управление своими эмоциями и чувствами. Конструктивное выражение негативных чувств. </w:t>
      </w:r>
      <w:r w:rsidRPr="00F7614D">
        <w:rPr>
          <w:rFonts w:ascii="Times New Roman" w:hAnsi="Times New Roman" w:cs="Times New Roman"/>
          <w:sz w:val="28"/>
          <w:szCs w:val="28"/>
        </w:rPr>
        <w:t xml:space="preserve">Спасательный круг юмора.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Деловое общение. Деловая беседа. П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ервое впечатление, расположение к себе, создание благоприятной атмосферы. Умение задавать вопросы, вести “малый” разговор. Фазы беседы. Подготовительная и контактная фазы. Начало беседы. Фазы ориентации. Фаза аргументации. Принятие решения и завершение деловой беседы. Фаза анализа. Как воспринимать критику.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Ролевая игра “Прием на работу”.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Общение по телефону.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Особенности телефонного разговора, его недостатки и преимущества. Правила ведения разговора по телефону. Мобильный этикет.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Большие психологические  игры «Праздник в снежном городке», « Новоселье».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Живи без конфликтов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Конфликт </w:t>
      </w:r>
      <w:r w:rsidRPr="00F7614D">
        <w:rPr>
          <w:rFonts w:ascii="Times New Roman" w:hAnsi="Times New Roman" w:cs="Times New Roman"/>
          <w:sz w:val="28"/>
          <w:szCs w:val="28"/>
        </w:rPr>
        <w:t>- неэффективное  общение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. Причины конфликтов. Стиль поведения в конфликте.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Понятие “конфликт”, виды и типы конфликта. Понятие “межличностный конфликт”, причины их возникновения, последствия конфликта. </w:t>
      </w:r>
      <w:proofErr w:type="gramStart"/>
      <w:r w:rsidRPr="00F7614D">
        <w:rPr>
          <w:rFonts w:ascii="Times New Roman" w:hAnsi="Times New Roman" w:cs="Times New Roman"/>
          <w:bCs/>
          <w:sz w:val="28"/>
          <w:szCs w:val="28"/>
        </w:rPr>
        <w:t>Типы конфликтных личностей: «д</w:t>
      </w:r>
      <w:r w:rsidRPr="00F7614D">
        <w:rPr>
          <w:rFonts w:ascii="Times New Roman" w:hAnsi="Times New Roman" w:cs="Times New Roman"/>
          <w:sz w:val="28"/>
          <w:szCs w:val="28"/>
        </w:rPr>
        <w:t>емонстративный», «ригидный (косный)», «педант», «бесконфликтный», «танк», «пиявка», «вата», «обвинитель».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“Стиль поведения в конфликте”.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стилями поведения в конфликтной ситуации, их особенностями. Диагностика собственного стиля поведения в конфликте.</w:t>
      </w:r>
      <w:r w:rsidRPr="00F7614D">
        <w:rPr>
          <w:rFonts w:ascii="Times New Roman" w:hAnsi="Times New Roman" w:cs="Times New Roman"/>
          <w:sz w:val="28"/>
          <w:szCs w:val="28"/>
        </w:rPr>
        <w:t xml:space="preserve"> «Сигналы» конфликта (к</w:t>
      </w:r>
      <w:r w:rsidRPr="00F7614D">
        <w:rPr>
          <w:rFonts w:ascii="Times New Roman" w:hAnsi="Times New Roman" w:cs="Times New Roman"/>
          <w:iCs/>
          <w:sz w:val="28"/>
          <w:szCs w:val="28"/>
        </w:rPr>
        <w:t>ризис, напряжение, недоразумение, инциденты, дискомфорт).</w:t>
      </w:r>
      <w:r w:rsidRPr="00F7614D">
        <w:rPr>
          <w:rFonts w:ascii="Times New Roman" w:hAnsi="Times New Roman" w:cs="Times New Roman"/>
          <w:sz w:val="28"/>
          <w:szCs w:val="28"/>
        </w:rPr>
        <w:t xml:space="preserve"> Стратегии поведения в конфликте:</w:t>
      </w:r>
      <w:r w:rsidRPr="00F7614D">
        <w:rPr>
          <w:rFonts w:ascii="Times New Roman" w:hAnsi="Times New Roman" w:cs="Times New Roman"/>
          <w:iCs/>
          <w:sz w:val="28"/>
          <w:szCs w:val="28"/>
        </w:rPr>
        <w:t xml:space="preserve"> приспособления (уступчивости), соперничества (конкуренции), компромисса,</w:t>
      </w:r>
      <w:r w:rsidRPr="00F7614D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Шаги решения конфликта. 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Конструктивное разрешение конфликтов. “Я – высказывание”. </w:t>
      </w:r>
      <w:r w:rsidRPr="00F7614D">
        <w:rPr>
          <w:rFonts w:ascii="Times New Roman" w:hAnsi="Times New Roman" w:cs="Times New Roman"/>
          <w:bCs/>
          <w:sz w:val="28"/>
          <w:szCs w:val="28"/>
        </w:rPr>
        <w:t>Разрешение конфликтов и ведение переговоров.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Способы конструктивного разрешения конфликтов, преимущества сообщений в форме “я – высказывания”, правила построения “Я – высказываний”. 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Тест “Умеете ли вы держать себя в руках конфликтной ситуации?” Проигрывание стратегий поведения в конфликтной ситуации. </w:t>
      </w:r>
      <w:r w:rsidRPr="00F7614D">
        <w:rPr>
          <w:rFonts w:ascii="Times New Roman" w:hAnsi="Times New Roman" w:cs="Times New Roman"/>
          <w:sz w:val="28"/>
          <w:szCs w:val="28"/>
        </w:rPr>
        <w:t>Тренинг "Практика решения конфликтов".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Разбуди в себе лидера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“лидерство”. Тест на определение качеств лидера: “Хозяин своей судьбы”. Типы лидеров. Стили управления коллективом. Конкурентоспособность.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Лидер и порядок. Лидер – человек действия. Лидер и его команда.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Ролевая игра “Предвыборная кампания”. Экскурсия в общественную приемную депутата городской думы.</w:t>
      </w:r>
      <w:r w:rsidRPr="00F7614D">
        <w:rPr>
          <w:rFonts w:eastAsia="Times New Roman"/>
          <w:sz w:val="28"/>
          <w:szCs w:val="28"/>
        </w:rPr>
        <w:br/>
      </w:r>
      <w:r w:rsidR="00F761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</w:t>
      </w:r>
      <w:r w:rsidRPr="00F761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 - креативный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Понятие креативности. Креативность как саморазвитие. Креативность как созидание. Креативная среда. Основные параметры, характеризующие креативность. Признаки и черты креативной личности. Критерии выявления креативности. Условия проявления креативности. Общие принципы обучения творчеству.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Конвергентное </w:t>
      </w:r>
      <w:r w:rsidRPr="00F7614D">
        <w:rPr>
          <w:rFonts w:ascii="Times New Roman" w:hAnsi="Times New Roman" w:cs="Times New Roman"/>
          <w:sz w:val="28"/>
          <w:szCs w:val="28"/>
        </w:rPr>
        <w:t>(логическое, однонаправленное)</w:t>
      </w:r>
      <w:r w:rsidRPr="00F7614D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дивергентное </w:t>
      </w:r>
      <w:r w:rsidRPr="00F7614D">
        <w:rPr>
          <w:rFonts w:ascii="Times New Roman" w:hAnsi="Times New Roman" w:cs="Times New Roman"/>
          <w:sz w:val="28"/>
          <w:szCs w:val="28"/>
        </w:rPr>
        <w:t>(идущее одновременно в разных направлениях, отступающее от логики)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мышление. Тест </w:t>
      </w:r>
      <w:proofErr w:type="spellStart"/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Гилфорда</w:t>
      </w:r>
      <w:proofErr w:type="spellEnd"/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F7614D">
        <w:rPr>
          <w:rFonts w:ascii="Times New Roman" w:hAnsi="Times New Roman" w:cs="Times New Roman"/>
          <w:sz w:val="28"/>
          <w:szCs w:val="28"/>
        </w:rPr>
        <w:t>Упражнения для развития креативности. Экскурсия в МИИ.</w:t>
      </w:r>
    </w:p>
    <w:p w:rsidR="006A0D37" w:rsidRPr="00F7614D" w:rsidRDefault="006A0D37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 xml:space="preserve">Имидж-класс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Не родись красивым – учись создавать красивый имидж. Почему нужно заботиться о своем имидже. Кто такой «имиджмейкер».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Узнай свою внешность по-настоящему. Наедине с зеркалом. Козыри, которые всегда с нами (о выигрышной подаче себя). Выразительный облик? Это просто! Роль первого впечатления для дальнейшего развития взаимоотношений.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Твоя неповторимая цветовая гамма. Американская система «четырех типажей». К какому типу я принадлежу? (основные характеристики четырех разных типажей, рекомендации по стилю, цвету, моделям). Ошибки, которые не следует допускать. Правильные цвета и возраст.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Подчеркни свой характер и темперамент. Стиль – это человек (не только внешние данные определяют и программируют ваш имидж). Поговорим о некоторых видах имиджа: консервативный, классический, экстравагантный стили.</w:t>
      </w:r>
    </w:p>
    <w:p w:rsidR="006A0D37" w:rsidRPr="00F7614D" w:rsidRDefault="006A0D37" w:rsidP="00F7614D">
      <w:p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Социальная акция «Жизнь прекрасна!»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kern w:val="36"/>
          <w:sz w:val="28"/>
          <w:szCs w:val="28"/>
        </w:rPr>
        <w:t xml:space="preserve">Социологический опрос «Мое здоровье зависит </w:t>
      </w:r>
      <w:proofErr w:type="gramStart"/>
      <w:r w:rsidRPr="00F7614D">
        <w:rPr>
          <w:rFonts w:ascii="Times New Roman" w:hAnsi="Times New Roman" w:cs="Times New Roman"/>
          <w:kern w:val="36"/>
          <w:sz w:val="28"/>
          <w:szCs w:val="28"/>
        </w:rPr>
        <w:t>от</w:t>
      </w:r>
      <w:proofErr w:type="gramEnd"/>
      <w:r w:rsidRPr="00F7614D">
        <w:rPr>
          <w:rFonts w:ascii="Times New Roman" w:hAnsi="Times New Roman" w:cs="Times New Roman"/>
          <w:kern w:val="36"/>
          <w:sz w:val="28"/>
          <w:szCs w:val="28"/>
        </w:rPr>
        <w:t xml:space="preserve"> …». Выступление агитбригады «Новое поколение выбирает …». Беседа со специалистом «Твое здоровье» (физиологические проблемы подросткового возраста). Тест «Здоровый образ жизни». Тренинг «Умей сказать «нет». </w:t>
      </w:r>
    </w:p>
    <w:p w:rsidR="006A0D37" w:rsidRPr="00F7614D" w:rsidRDefault="006A0D37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t>Мой путь к карьере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kern w:val="36"/>
          <w:sz w:val="28"/>
          <w:szCs w:val="28"/>
        </w:rPr>
        <w:t xml:space="preserve">Понятие карьеры. </w:t>
      </w:r>
      <w:r w:rsidRPr="00F7614D">
        <w:rPr>
          <w:rFonts w:ascii="Times New Roman" w:hAnsi="Times New Roman" w:cs="Times New Roman"/>
          <w:sz w:val="28"/>
          <w:szCs w:val="28"/>
        </w:rPr>
        <w:t xml:space="preserve">Каждый – сам кузнец  своей судьбы. От самоопределения к самореализации. Портрет успешного профессионала.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-дайджест «Биографии знаменитых людей». </w:t>
      </w:r>
      <w:r w:rsidRPr="00F7614D">
        <w:rPr>
          <w:rFonts w:ascii="Times New Roman" w:hAnsi="Times New Roman" w:cs="Times New Roman"/>
          <w:kern w:val="36"/>
          <w:sz w:val="28"/>
          <w:szCs w:val="28"/>
        </w:rPr>
        <w:t>Продумывание жизненного плана.</w:t>
      </w:r>
      <w:r w:rsidRPr="00F7614D">
        <w:rPr>
          <w:rFonts w:ascii="Times New Roman" w:hAnsi="Times New Roman" w:cs="Times New Roman"/>
          <w:sz w:val="28"/>
          <w:szCs w:val="28"/>
        </w:rPr>
        <w:t xml:space="preserve"> Моделирование будущего. Упражнение «Мой день через 10 лет». Выбор жизненных целей. Дальние и ближние перспективы. Техника «Выбор жизненных целей»: тест ценностных ориентаций (М.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Мир профессий и их особенности. Методика «Карта интересов». Условия выбора профессии. Формула успеха У. Джеймса. Возможные затруднения при выборе профессии. Тест профессиональных предпочтений Д.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Голланда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Ошибки при выборе профессии. Профориентационная игра «Перспектива».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Приемы расположения к себе.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. Роль визитной карточки при личной встрече и при заочном представлении. Резюме. </w:t>
      </w:r>
      <w:r w:rsidRPr="00F7614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 правильно написать резюме.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Личностное портфолио. </w:t>
      </w:r>
      <w:r w:rsidRPr="00F7614D">
        <w:rPr>
          <w:rFonts w:ascii="Times New Roman" w:hAnsi="Times New Roman" w:cs="Times New Roman"/>
          <w:sz w:val="28"/>
          <w:szCs w:val="28"/>
        </w:rPr>
        <w:t xml:space="preserve">Назначение портфолио.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Деловая игра "Портфолио, или дневник личных достижений.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Тренинг развития деловых качеств.</w:t>
      </w:r>
    </w:p>
    <w:p w:rsidR="006A0D37" w:rsidRPr="00F7614D" w:rsidRDefault="006A0D37" w:rsidP="00F7614D">
      <w:p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t xml:space="preserve">Заключительное занятие "На острове Радости и Успеха" </w:t>
      </w:r>
    </w:p>
    <w:p w:rsidR="00F7614D" w:rsidRPr="008C4A19" w:rsidRDefault="003407DC" w:rsidP="008C4A19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kern w:val="36"/>
          <w:sz w:val="28"/>
          <w:szCs w:val="28"/>
        </w:rPr>
        <w:t>Подведение итогов работы «Школы успеха». Демонстрация личных достижений учащихся.  Перспективы дальнейшей работы. Награждение активных участников.</w:t>
      </w:r>
    </w:p>
    <w:p w:rsidR="00F7614D" w:rsidRPr="00F7614D" w:rsidRDefault="00F7614D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4C8E" w:rsidRPr="00F7614D" w:rsidRDefault="00914C8E" w:rsidP="00F7614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Оборудование </w:t>
      </w:r>
      <w:r w:rsidR="00E92EC9" w:rsidRPr="00F761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 м</w:t>
      </w:r>
      <w:r w:rsidR="00E92EC9" w:rsidRPr="00F7614D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3407DC" w:rsidRPr="00F7614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A0D37" w:rsidRPr="00F7614D" w:rsidRDefault="0046520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14C8E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абинет 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или любое другое просторное помещение</w:t>
      </w:r>
    </w:p>
    <w:p w:rsidR="006A0D37" w:rsidRPr="00F7614D" w:rsidRDefault="00914C8E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Мебель: индивидуальная парта с мягким стулом</w:t>
      </w:r>
    </w:p>
    <w:p w:rsidR="00B179B1" w:rsidRPr="00F7614D" w:rsidRDefault="00B179B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Мультимедийные средства (компьютер, проектор, экран)</w:t>
      </w:r>
    </w:p>
    <w:p w:rsidR="006A0D37" w:rsidRPr="00F7614D" w:rsidRDefault="00B179B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7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65201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 w:rsidR="00914C8E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записями фильмов, фрагментов для психологического анализа ситуаций учащимися. </w:t>
      </w:r>
    </w:p>
    <w:p w:rsidR="006A0D37" w:rsidRPr="00F7614D" w:rsidRDefault="0046520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Старые газеты, журналы </w:t>
      </w:r>
    </w:p>
    <w:p w:rsidR="006A0D37" w:rsidRPr="00F7614D" w:rsidRDefault="0046520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Фломастеры, краски, карандаши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Диагностические материалы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«Конверт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портфолио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Памятки и инструкции для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Методические рекомендации по ведению портфолио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Примерные варианты занятий с воспитанниками</w:t>
      </w:r>
    </w:p>
    <w:p w:rsidR="00E92EC9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Мультимеди</w:t>
      </w:r>
      <w:r w:rsidR="00750484" w:rsidRPr="00F7614D">
        <w:rPr>
          <w:rFonts w:ascii="Times New Roman" w:eastAsia="Times New Roman" w:hAnsi="Times New Roman" w:cs="Times New Roman"/>
          <w:sz w:val="28"/>
          <w:szCs w:val="28"/>
        </w:rPr>
        <w:t>йные презентации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«Мое настроение и темперамент»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«Роль визитной карточки при личной встрече и при заочном представлении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«Влияние цвета на аудиторию»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«Конфликт и пути его преодоления»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«Конфликтная ситуация и пути её решения»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«Креативность»</w:t>
      </w:r>
    </w:p>
    <w:p w:rsidR="0049464C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«Навыки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0D37" w:rsidRPr="00F7614D" w:rsidRDefault="006A0D37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464C" w:rsidRPr="00F7614D" w:rsidRDefault="0049464C" w:rsidP="00F761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Психологическое обеспечение программы</w:t>
      </w:r>
    </w:p>
    <w:p w:rsidR="0049464C" w:rsidRPr="00F7614D" w:rsidRDefault="0049464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  создание комфортной, доброжела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тельной атмосферы на занятиях;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проведение психологического тести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рования с целью выявления направ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ленности личности;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 побуждение  учащихся к практической и творче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ской деятельности;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 применение индивидуальных, группо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вых и массовых форм обучения;</w:t>
      </w:r>
    </w:p>
    <w:p w:rsidR="009649A7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разработка и подбор диагности</w:t>
      </w:r>
      <w:r w:rsidRPr="00F7614D">
        <w:rPr>
          <w:rFonts w:ascii="Times New Roman" w:hAnsi="Times New Roman" w:cs="Times New Roman"/>
          <w:sz w:val="28"/>
          <w:szCs w:val="28"/>
        </w:rPr>
        <w:softHyphen/>
        <w:t xml:space="preserve">ческих материалов для определения </w:t>
      </w:r>
      <w:r w:rsidR="009649A7" w:rsidRPr="00F7614D">
        <w:rPr>
          <w:rFonts w:ascii="Times New Roman" w:hAnsi="Times New Roman" w:cs="Times New Roman"/>
          <w:sz w:val="28"/>
          <w:szCs w:val="28"/>
        </w:rPr>
        <w:t xml:space="preserve">личностных особенностей </w:t>
      </w:r>
      <w:r w:rsidRPr="00F7614D">
        <w:rPr>
          <w:rFonts w:ascii="Times New Roman" w:hAnsi="Times New Roman" w:cs="Times New Roman"/>
          <w:sz w:val="28"/>
          <w:szCs w:val="28"/>
        </w:rPr>
        <w:t>учащихся.</w:t>
      </w:r>
      <w:r w:rsidR="009649A7" w:rsidRPr="00F7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7F" w:rsidRPr="00F7614D" w:rsidRDefault="005D7C7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с учащимися предусмотрено использование 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«конверта</w:t>
      </w:r>
      <w:proofErr w:type="gramStart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портфолио. </w:t>
      </w:r>
      <w:r w:rsidR="003407DC" w:rsidRPr="00F761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ся информация, сконцентрированная в «</w:t>
      </w:r>
      <w:r w:rsidR="003407DC" w:rsidRPr="00F761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онверте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», является глубинным источником знания о самости 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подростка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и позволяет определить цели, направления и с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 xml:space="preserve">редства </w:t>
      </w:r>
      <w:proofErr w:type="spellStart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самоизменения</w:t>
      </w:r>
      <w:proofErr w:type="spellEnd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, которые он сам о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пределяет при поддержке и необходимой помощи (причем необходимость помощи определяет сам учащийся).</w:t>
      </w:r>
    </w:p>
    <w:p w:rsidR="005D7C7F" w:rsidRPr="00F7614D" w:rsidRDefault="005D7C7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 всем темам 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практические и творческие работы, направленные не столько на обобщение теоретического материала и понятийного аппарата, сколько на активизацию рефлексии и самоанализа учащихся.</w:t>
      </w:r>
    </w:p>
    <w:p w:rsidR="006A0D37" w:rsidRPr="00F7614D" w:rsidRDefault="006A0D37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8C4A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AB" w:rsidRPr="00F7614D" w:rsidRDefault="009A64AB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Адаир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Д. Психология лидерства. – М.: Изд-во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, 2005. – 352 с.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Артюхова И.С. Воспитательная работа с подростками: занятия, игры, тесты. – М.: Издательство “Первое сентября”, 2004. – 208 с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Школа классных руководителей).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 Портфолио ученика// Практический журнал для учителя и администрации школы.-2005, №6. - с.58-60 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Баева, О.А. Ораторское искусство и деловое общение: учебное пособие \ О.А. Баева. – 4-е изд.,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– М.: Новое знание, 2003. – 368 с.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Барретт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Дж. Карьера: способности и выбор. - М.: ООО «Изд-во АСТ.», 2003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М.Р. Практикум по психологическим играм с детьми и подростками. -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Питер, 2003.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Н.Р. Психология личностного роста. Практическое руководство по проведению тренинга личностного роста психологов, педагогов, социальных работников. – М.: международная педагогическая академия, 1995. – 64 с.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614D">
        <w:rPr>
          <w:rFonts w:ascii="Times New Roman" w:hAnsi="Times New Roman" w:cs="Times New Roman"/>
          <w:sz w:val="28"/>
          <w:szCs w:val="28"/>
        </w:rPr>
        <w:t xml:space="preserve">огоявленская Д. Б. Пути к творчеству.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. , 1981.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Булгакова Н.А. Портфолио учащегося// Классный руководитель.-2005, №5. - с.124-128 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14D">
        <w:rPr>
          <w:rFonts w:ascii="Times New Roman" w:hAnsi="Times New Roman" w:cs="Times New Roman"/>
          <w:sz w:val="28"/>
          <w:szCs w:val="28"/>
        </w:rPr>
        <w:t>орожейкин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И. Е.,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А. Я., Захаров Д.К.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: Учебник. - М.: ИНФРА, 2001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7614D">
        <w:rPr>
          <w:rFonts w:ascii="Times New Roman" w:hAnsi="Times New Roman" w:cs="Times New Roman"/>
          <w:sz w:val="28"/>
          <w:szCs w:val="28"/>
        </w:rPr>
        <w:t xml:space="preserve">ришина Н. В. Психология конфликта. - СПб: Питер, 2000.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Деловая игра "Портфолио, или дневник личных достижений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."//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Практика административной работы.-2005.-№5. - с.25-57.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Джемс У. Психология, М., 1997.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Дидактический материал по курсу «Твоя профессиональная карьера»: Кн. для учителя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од ред. С. Н. Чистяковой. – М.: Просвещение, 2000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 Емельянов С.М. Практикум по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. - СПб: Питер, 2001.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Игра в тренинге. Возможности игрового взаимодействия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од ред. Е.А.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Левановой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Питер, 2007.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Ковальчук, А.С. Основы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и делового общения: учебное пособие для студентов вузов \ А.С. Ковальчук. – 2-е изд.,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и доп. – Ростов н\Д: Феникс, 2003. – 224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Козлов Н.И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. Как относиться к себе и людям: Практическая психология на каждый день. — М.: Новая школа, 1993.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Козлов Н. И. Лучшие психологические игры и упражнения. Екатеринбург, 1997.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Крижанская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 Ю.С., Третьяков В.П. Грамматика общения. Л., 1990.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А.Г. Психологический тренинг с подростками. - М.: Академия, 2001.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Личностное портфолио старшеклассника: учебно-методическое пособие / З.М. Молчанова, А.А. Тимченко, Т.В. Черникова; Под ред. Т.В.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Черниковой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- М.: Глобус, 2006. - 128 с.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Махаева О. А., Григорьева Е. Е. Я выбираю профессию: Комплексная программа активного профессионального самоопределения школьников. – М.: Перспектива, 2006.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Меерович М. И.,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Шрагина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Л. И. Технология творческого мышления: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. Пособие. - Мн.: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Попова М.В. Психология растущего человека. - М.: ТЦ Сфера, 2002.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Прасолова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Е.Л. Уроки практической этики и психологии общения- М.: Новая школа, 1998.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Прихожан А.М. Психология неудачника. М., 2000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Программа «Полезные навыки» – Материалы для учителя – Москва, 2001.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А.С. "Портфолио, или Папка личных достижений ученика" (ролевая игра) / А.С.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, Т.Г. Новикова // Подготовка педагогических кадров к введению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обучения / под ред. И.Д.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Чечель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- М.: АПК и ПРО, 2003. - с.63-101.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 А.С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. Тренинг личностного роста. — М.: Новая школа, 1993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 А.С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. Тренинг коммуникативных умений. — М.: Новая школа, 199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Е.Ю. Игры и методики для профессионального самоопределения старшеклассников. - М.: Издательство «Первое сентября», 2004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>Резапкина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Г.В. Секреты выбора профессии. - М.: Генезис, 2002.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Рогов Е.И. Выбор профессии: Становление профессионала. - М.: Изд-во ВЛАДОС-ПРЕСС, 2003.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Родионов В.А. Я и другие. Тренинги социальных навыков. Для учащихся 1-11 классов. Ярославль: Академия развития, 2001.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Савченко М.Ю. Профориентация. Личностное развитие. - М.: ВАКО, 2006. - 240 с.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Г.К. Реализуй себя. Изд. 2-е. М.: Народное образование, НИИ школьных технологий, 2008. 112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К. Создание команды. Психологические игры и упражнения. – М.: Генезис, 2002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Фоппель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К. Чтобы дети были счастливы: Психологические игры и упражнения для детей школьного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7614D">
        <w:rPr>
          <w:rFonts w:ascii="Times New Roman" w:hAnsi="Times New Roman" w:cs="Times New Roman"/>
          <w:sz w:val="28"/>
          <w:szCs w:val="28"/>
        </w:rPr>
        <w:t>., 2005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Фоппель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- М., 2006.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Р.К. Я всего добьюсь. Как воспитать успешного человека. -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Литера, 2006. - 96 с.</w:t>
      </w:r>
      <w:r w:rsidRPr="00F761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Чернявская А.П. психологическое консультирование по профессиональной ориентации. - М. ВЛАДОС-ПРЕСС, 2001.</w:t>
      </w:r>
    </w:p>
    <w:p w:rsidR="009A64AB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Шевченко М.Ф. Тренинг “Профориентация для старшеклассников”. – СПб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Речь, 2007.</w:t>
      </w:r>
    </w:p>
    <w:p w:rsidR="005D64E2" w:rsidRPr="00F7614D" w:rsidRDefault="005D64E2" w:rsidP="00F7614D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AB" w:rsidRPr="00F7614D" w:rsidRDefault="009A64AB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5D64E2" w:rsidRPr="00F7614D" w:rsidRDefault="005D64E2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Азовкина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А.Н., Пособие для учащихся “Общение” Иркутск. 2002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Алиева М.А.,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Т.В. и др. Я сам строю свою жизнь. /Под ред. Е.Г.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Трошихиной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._СПб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2001.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Андреев В.И. Деловая риторика. – М.: Народное образование, 1995. – 208 с.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Грецев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А.Г. Тренинг общения для подростков.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Пб.:Питер,2005 – 160с.:ил.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Гришина Н.В. Давайте договоримся: Практическое пособие для тех, кому приходится разрешать конфликты. – СПб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Сова”, 1993.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Е.И., Крушельницкий Е.Н. « Для тебя и о тебе», издательство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«Просвещение», Москва, 1991 г. 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для учащихся по составлению документов и сбору материалов для портфолио// Практика административной работы.-2005, №5. - с.16-20 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Макартычева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Г.И. Тренинг для подростков: Профилактика асоциального поведения.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2007.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А.В. «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Я-подросток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». Программа уроков психологии.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2006.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Панфилова, А.П. Теория и практика общения: учебное пособие для студентов средних учебных заведений \ А.П. Панфилова. – М.: Академия, 2007. – 288 с.  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Программа «Полезные навыки» – Рабочая тетрадь для 6 класса – Москва, 2001.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А.С. Наедине с собой. Психологические тесты и психотехнические упражнения для подростков и старшеклассников. - М., 1996.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Психология, учебное пособие-10 класс //Под ред. И.В. Дубровино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 Москва-Воронеж, 2004.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Самоукин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А.И.,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Самоукина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Н.В. «Выбор профессии: путь к успеху», издательств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«Феникс», Дубна, 2000 г.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Тесты по профориентации для учащихся / сост. А.А.Аркадьев. – Минск: Соврем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14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., 2008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Трохишина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Е.Г. Тренинг развития жизненных целей.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2006.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Шевченко М.Ф. Как стать успешным? Программа занятий для старшеклассников.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2007. – 208 с.</w:t>
      </w:r>
    </w:p>
    <w:p w:rsidR="0000176C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Энкельман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Н.Б. Начни с себя. Советы 13-16-летним: Пер. с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.– М.: Культура и спорт, ЮНИТИ;1996.-213с.</w:t>
      </w:r>
    </w:p>
    <w:sectPr w:rsidR="0000176C" w:rsidRPr="00F7614D" w:rsidSect="008C4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C88"/>
    <w:multiLevelType w:val="hybridMultilevel"/>
    <w:tmpl w:val="809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B5"/>
    <w:multiLevelType w:val="hybridMultilevel"/>
    <w:tmpl w:val="545EE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87A"/>
    <w:multiLevelType w:val="hybridMultilevel"/>
    <w:tmpl w:val="5C04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991"/>
    <w:multiLevelType w:val="hybridMultilevel"/>
    <w:tmpl w:val="718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4C6"/>
    <w:multiLevelType w:val="hybridMultilevel"/>
    <w:tmpl w:val="7898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A5E1C"/>
    <w:multiLevelType w:val="hybridMultilevel"/>
    <w:tmpl w:val="F2D68510"/>
    <w:lvl w:ilvl="0" w:tplc="2A706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6E9F"/>
    <w:multiLevelType w:val="hybridMultilevel"/>
    <w:tmpl w:val="B3F68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71B4B"/>
    <w:multiLevelType w:val="hybridMultilevel"/>
    <w:tmpl w:val="36C0B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E3E47"/>
    <w:multiLevelType w:val="hybridMultilevel"/>
    <w:tmpl w:val="B3DA4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359C4"/>
    <w:multiLevelType w:val="hybridMultilevel"/>
    <w:tmpl w:val="DAA0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27B44"/>
    <w:multiLevelType w:val="hybridMultilevel"/>
    <w:tmpl w:val="1F1A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8A"/>
    <w:rsid w:val="0000176C"/>
    <w:rsid w:val="00025395"/>
    <w:rsid w:val="00026F12"/>
    <w:rsid w:val="00031CA7"/>
    <w:rsid w:val="00032DDE"/>
    <w:rsid w:val="00061CFD"/>
    <w:rsid w:val="000B74F9"/>
    <w:rsid w:val="00107738"/>
    <w:rsid w:val="00124E42"/>
    <w:rsid w:val="001F7500"/>
    <w:rsid w:val="00217C2E"/>
    <w:rsid w:val="002C3D77"/>
    <w:rsid w:val="003407DC"/>
    <w:rsid w:val="00346303"/>
    <w:rsid w:val="003C6719"/>
    <w:rsid w:val="004532E0"/>
    <w:rsid w:val="00461E8D"/>
    <w:rsid w:val="00465201"/>
    <w:rsid w:val="0049464C"/>
    <w:rsid w:val="004D66A8"/>
    <w:rsid w:val="00536211"/>
    <w:rsid w:val="00570141"/>
    <w:rsid w:val="0057762F"/>
    <w:rsid w:val="00577DFC"/>
    <w:rsid w:val="00590A42"/>
    <w:rsid w:val="005D64E2"/>
    <w:rsid w:val="005D7C7F"/>
    <w:rsid w:val="006018B2"/>
    <w:rsid w:val="00636CDC"/>
    <w:rsid w:val="006913D2"/>
    <w:rsid w:val="006A0D37"/>
    <w:rsid w:val="00703519"/>
    <w:rsid w:val="007313FF"/>
    <w:rsid w:val="00750484"/>
    <w:rsid w:val="00796DB8"/>
    <w:rsid w:val="007A5547"/>
    <w:rsid w:val="0086448A"/>
    <w:rsid w:val="00874C01"/>
    <w:rsid w:val="008901A6"/>
    <w:rsid w:val="008A049C"/>
    <w:rsid w:val="008C4A19"/>
    <w:rsid w:val="00914C8E"/>
    <w:rsid w:val="00932B0E"/>
    <w:rsid w:val="009649A7"/>
    <w:rsid w:val="009835A1"/>
    <w:rsid w:val="009858A9"/>
    <w:rsid w:val="009A64AB"/>
    <w:rsid w:val="009B27B6"/>
    <w:rsid w:val="00A30C51"/>
    <w:rsid w:val="00A66FBC"/>
    <w:rsid w:val="00B179B1"/>
    <w:rsid w:val="00B22E04"/>
    <w:rsid w:val="00B85E23"/>
    <w:rsid w:val="00BB31C8"/>
    <w:rsid w:val="00BC15B0"/>
    <w:rsid w:val="00BD6D27"/>
    <w:rsid w:val="00D1360F"/>
    <w:rsid w:val="00D63D62"/>
    <w:rsid w:val="00DD1A9F"/>
    <w:rsid w:val="00E92EC9"/>
    <w:rsid w:val="00F01DAF"/>
    <w:rsid w:val="00F12455"/>
    <w:rsid w:val="00F7614D"/>
    <w:rsid w:val="00F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4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44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6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48A"/>
    <w:rPr>
      <w:color w:val="0000FF"/>
      <w:u w:val="single"/>
    </w:rPr>
  </w:style>
  <w:style w:type="character" w:styleId="a5">
    <w:name w:val="Strong"/>
    <w:basedOn w:val="a0"/>
    <w:uiPriority w:val="22"/>
    <w:qFormat/>
    <w:rsid w:val="00864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6FBC"/>
    <w:pPr>
      <w:ind w:left="720"/>
      <w:contextualSpacing/>
    </w:pPr>
  </w:style>
  <w:style w:type="character" w:styleId="a9">
    <w:name w:val="Emphasis"/>
    <w:basedOn w:val="a0"/>
    <w:uiPriority w:val="20"/>
    <w:qFormat/>
    <w:rsid w:val="008A049C"/>
    <w:rPr>
      <w:i/>
      <w:iCs/>
    </w:rPr>
  </w:style>
  <w:style w:type="table" w:styleId="aa">
    <w:name w:val="Table Grid"/>
    <w:basedOn w:val="a1"/>
    <w:uiPriority w:val="59"/>
    <w:rsid w:val="009B2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340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4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44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6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48A"/>
    <w:rPr>
      <w:color w:val="0000FF"/>
      <w:u w:val="single"/>
    </w:rPr>
  </w:style>
  <w:style w:type="character" w:styleId="a5">
    <w:name w:val="Strong"/>
    <w:basedOn w:val="a0"/>
    <w:uiPriority w:val="22"/>
    <w:qFormat/>
    <w:rsid w:val="00864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6FBC"/>
    <w:pPr>
      <w:ind w:left="720"/>
      <w:contextualSpacing/>
    </w:pPr>
  </w:style>
  <w:style w:type="character" w:styleId="a9">
    <w:name w:val="Emphasis"/>
    <w:basedOn w:val="a0"/>
    <w:uiPriority w:val="20"/>
    <w:qFormat/>
    <w:rsid w:val="008A049C"/>
    <w:rPr>
      <w:i/>
      <w:iCs/>
    </w:rPr>
  </w:style>
  <w:style w:type="table" w:styleId="aa">
    <w:name w:val="Table Grid"/>
    <w:basedOn w:val="a1"/>
    <w:uiPriority w:val="59"/>
    <w:rsid w:val="009B2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340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297D-5C0C-4655-8AC3-2F895524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Алия</cp:lastModifiedBy>
  <cp:revision>3</cp:revision>
  <dcterms:created xsi:type="dcterms:W3CDTF">2021-10-13T18:40:00Z</dcterms:created>
  <dcterms:modified xsi:type="dcterms:W3CDTF">2021-10-13T19:20:00Z</dcterms:modified>
</cp:coreProperties>
</file>